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5" w:rsidRPr="004659C5" w:rsidRDefault="004659C5" w:rsidP="0065251C">
      <w:pPr>
        <w:spacing w:after="390" w:line="405" w:lineRule="atLeast"/>
        <w:rPr>
          <w:rFonts w:ascii="Times New Roman" w:eastAsia="Times New Roman" w:hAnsi="Times New Roman" w:cs="Times New Roman"/>
          <w:color w:val="222222"/>
          <w:sz w:val="28"/>
          <w:szCs w:val="28"/>
          <w:lang w:eastAsia="ru-RU"/>
        </w:rPr>
      </w:pPr>
      <w:proofErr w:type="spellStart"/>
      <w:r w:rsidRPr="004659C5">
        <w:rPr>
          <w:rFonts w:ascii="Times New Roman" w:eastAsia="Times New Roman" w:hAnsi="Times New Roman" w:cs="Times New Roman"/>
          <w:color w:val="222222"/>
          <w:sz w:val="28"/>
          <w:szCs w:val="28"/>
          <w:lang w:eastAsia="ru-RU"/>
        </w:rPr>
        <w:t>Тема</w:t>
      </w:r>
      <w:proofErr w:type="gramStart"/>
      <w:r w:rsidR="000E05E5" w:rsidRPr="004659C5">
        <w:rPr>
          <w:rFonts w:ascii="Times New Roman" w:eastAsia="Times New Roman" w:hAnsi="Times New Roman" w:cs="Times New Roman"/>
          <w:color w:val="222222"/>
          <w:sz w:val="28"/>
          <w:szCs w:val="28"/>
          <w:lang w:eastAsia="ru-RU"/>
        </w:rPr>
        <w:t>:»Александр</w:t>
      </w:r>
      <w:proofErr w:type="spellEnd"/>
      <w:proofErr w:type="gramEnd"/>
      <w:r w:rsidR="000E05E5" w:rsidRPr="004659C5">
        <w:rPr>
          <w:rFonts w:ascii="Times New Roman" w:eastAsia="Times New Roman" w:hAnsi="Times New Roman" w:cs="Times New Roman"/>
          <w:color w:val="222222"/>
          <w:sz w:val="28"/>
          <w:szCs w:val="28"/>
          <w:lang w:eastAsia="ru-RU"/>
        </w:rPr>
        <w:t xml:space="preserve"> Невский –национальный герой.»</w:t>
      </w:r>
    </w:p>
    <w:p w:rsidR="007D02C6" w:rsidRPr="004659C5" w:rsidRDefault="007D02C6" w:rsidP="000E05E5">
      <w:pPr>
        <w:spacing w:after="390" w:line="405" w:lineRule="atLeast"/>
        <w:rPr>
          <w:rFonts w:ascii="Times New Roman" w:eastAsia="Times New Roman" w:hAnsi="Times New Roman" w:cs="Times New Roman"/>
          <w:color w:val="222222"/>
          <w:sz w:val="28"/>
          <w:szCs w:val="28"/>
          <w:lang w:eastAsia="ru-RU"/>
        </w:rPr>
      </w:pPr>
      <w:r w:rsidRPr="004659C5">
        <w:rPr>
          <w:rFonts w:ascii="Times New Roman" w:eastAsia="Times New Roman" w:hAnsi="Times New Roman" w:cs="Times New Roman"/>
          <w:color w:val="222222"/>
          <w:sz w:val="28"/>
          <w:szCs w:val="28"/>
          <w:lang w:eastAsia="ru-RU"/>
        </w:rPr>
        <w:t>Биография Александра Невского – это жизнь настоящего воина, полководца. Родители назвали маленького княжича в честь Александра Македонского, и он полностью соответствовал своему имени, вырос верным, стойким защитником Русской земли,</w:t>
      </w:r>
      <w:r w:rsidR="000E05E5" w:rsidRPr="004659C5">
        <w:rPr>
          <w:rFonts w:ascii="Times New Roman" w:eastAsia="Times New Roman" w:hAnsi="Times New Roman" w:cs="Times New Roman"/>
          <w:color w:val="222222"/>
          <w:sz w:val="28"/>
          <w:szCs w:val="28"/>
          <w:lang w:eastAsia="ru-RU"/>
        </w:rPr>
        <w:t xml:space="preserve"> национальным героем</w:t>
      </w:r>
      <w:r w:rsidRPr="004659C5">
        <w:rPr>
          <w:rFonts w:ascii="Times New Roman" w:eastAsia="Times New Roman" w:hAnsi="Times New Roman" w:cs="Times New Roman"/>
          <w:color w:val="222222"/>
          <w:sz w:val="28"/>
          <w:szCs w:val="28"/>
          <w:lang w:eastAsia="ru-RU"/>
        </w:rPr>
        <w:t>, кот</w:t>
      </w:r>
      <w:r w:rsidR="000E05E5" w:rsidRPr="004659C5">
        <w:rPr>
          <w:rFonts w:ascii="Times New Roman" w:eastAsia="Times New Roman" w:hAnsi="Times New Roman" w:cs="Times New Roman"/>
          <w:color w:val="222222"/>
          <w:sz w:val="28"/>
          <w:szCs w:val="28"/>
          <w:lang w:eastAsia="ru-RU"/>
        </w:rPr>
        <w:t>орым гордится вся страна. Н</w:t>
      </w:r>
      <w:r w:rsidRPr="004659C5">
        <w:rPr>
          <w:rFonts w:ascii="Times New Roman" w:eastAsia="Times New Roman" w:hAnsi="Times New Roman" w:cs="Times New Roman"/>
          <w:color w:val="222222"/>
          <w:sz w:val="28"/>
          <w:szCs w:val="28"/>
          <w:lang w:eastAsia="ru-RU"/>
        </w:rPr>
        <w:t xml:space="preserve">овгородский князь был разумным политиком, великим воином, стратегом и тактиком, не проигравшим ни единого сражения. Он заслужил звание истинно христианского правителя, хранителя православной веры, свободы народа. Александр Невский признан святым, канонизирован Русской православной церковью. </w:t>
      </w:r>
      <w:r w:rsidR="00F324EC" w:rsidRPr="004659C5">
        <w:rPr>
          <w:rFonts w:ascii="Times New Roman" w:hAnsi="Times New Roman" w:cs="Times New Roman"/>
          <w:color w:val="111111"/>
          <w:sz w:val="28"/>
          <w:szCs w:val="28"/>
          <w:shd w:val="clear" w:color="auto" w:fill="FFFFFF"/>
        </w:rPr>
        <w:t>Жизненный подвиг князя Александра Невского хранится в памяти нашего народа из века в век. Интересно, что даже период гонений на Церковь не поколебал почтения к трудам и свершениям святого. Многие юноши, родившиеся во второй половине XX века</w:t>
      </w:r>
      <w:r w:rsidRPr="004659C5">
        <w:rPr>
          <w:rFonts w:ascii="Times New Roman" w:hAnsi="Times New Roman" w:cs="Times New Roman"/>
          <w:color w:val="111111"/>
          <w:sz w:val="28"/>
          <w:szCs w:val="28"/>
          <w:shd w:val="clear" w:color="auto" w:fill="FFFFFF"/>
        </w:rPr>
        <w:t>,</w:t>
      </w:r>
      <w:r w:rsidR="00F324EC" w:rsidRPr="004659C5">
        <w:rPr>
          <w:rFonts w:ascii="Times New Roman" w:hAnsi="Times New Roman" w:cs="Times New Roman"/>
          <w:color w:val="111111"/>
          <w:sz w:val="28"/>
          <w:szCs w:val="28"/>
          <w:shd w:val="clear" w:color="auto" w:fill="FFFFFF"/>
        </w:rPr>
        <w:t xml:space="preserve"> считали его достойным примером для подражания. Хочется надеяться, что нынешние и последующие поколения найдут в </w:t>
      </w:r>
      <w:r w:rsidRPr="004659C5">
        <w:rPr>
          <w:rFonts w:ascii="Times New Roman" w:hAnsi="Times New Roman" w:cs="Times New Roman"/>
          <w:color w:val="111111"/>
          <w:sz w:val="28"/>
          <w:szCs w:val="28"/>
          <w:shd w:val="clear" w:color="auto" w:fill="FFFFFF"/>
        </w:rPr>
        <w:t xml:space="preserve">описании </w:t>
      </w:r>
      <w:r w:rsidR="00F324EC" w:rsidRPr="004659C5">
        <w:rPr>
          <w:rFonts w:ascii="Times New Roman" w:hAnsi="Times New Roman" w:cs="Times New Roman"/>
          <w:color w:val="111111"/>
          <w:sz w:val="28"/>
          <w:szCs w:val="28"/>
          <w:shd w:val="clear" w:color="auto" w:fill="FFFFFF"/>
        </w:rPr>
        <w:t xml:space="preserve">жизни и чертах характера великого князя Александра то, что благотворно отзовётся в их сердцах.  Важно понимать, что храбрость, рассудительность, взвешенный подход в политике основывались у него на глубоком личном христианском благочестии. Святой благоверный князь Александр известен, прежде всего, как успешный военачальник, не проигравший ни одного сражения. Его отмечают как талантливого государственного деятеля, который смог заложить основу для формирования русской государственности. </w:t>
      </w:r>
      <w:r w:rsidR="0065251C" w:rsidRPr="004659C5">
        <w:rPr>
          <w:rFonts w:ascii="Times New Roman" w:eastAsia="Times New Roman" w:hAnsi="Times New Roman" w:cs="Times New Roman"/>
          <w:color w:val="222222"/>
          <w:sz w:val="28"/>
          <w:szCs w:val="28"/>
          <w:lang w:eastAsia="ru-RU"/>
        </w:rPr>
        <w:t xml:space="preserve">Александр Невский родился в городе Переславль-Залесский 13 мая 1221 года. В Киевской Руси, которую со всех сторон окружали враги, мальчики взрослели быстро, им нужно было учиться воинскому искусству. Александр уже в 4 года пройдет обряд посвящения в воины. Церемония проходила в </w:t>
      </w:r>
      <w:proofErr w:type="spellStart"/>
      <w:r w:rsidR="0065251C" w:rsidRPr="004659C5">
        <w:rPr>
          <w:rFonts w:ascii="Times New Roman" w:eastAsia="Times New Roman" w:hAnsi="Times New Roman" w:cs="Times New Roman"/>
          <w:color w:val="222222"/>
          <w:sz w:val="28"/>
          <w:szCs w:val="28"/>
          <w:lang w:eastAsia="ru-RU"/>
        </w:rPr>
        <w:t>Спасо</w:t>
      </w:r>
      <w:proofErr w:type="spellEnd"/>
      <w:r w:rsidR="0065251C" w:rsidRPr="004659C5">
        <w:rPr>
          <w:rFonts w:ascii="Times New Roman" w:eastAsia="Times New Roman" w:hAnsi="Times New Roman" w:cs="Times New Roman"/>
          <w:color w:val="222222"/>
          <w:sz w:val="28"/>
          <w:szCs w:val="28"/>
          <w:lang w:eastAsia="ru-RU"/>
        </w:rPr>
        <w:t>-Преображенском соборе, после нее мальчик получил титул княжича. Через три года старший брат скончался, единственным властителем в княжестве остается Александр, которому на тот момент исполнилось только 11 лет. Править малолетнему княжичу помогает отец, но так будет только до 1236 года. В этот период Ярослав покидает Новгород, уезжает в Киев, затем переселяется во Владимир. Александр становится самостоятельным правителем Новгорода. На тот момент ему было всего 15 лет.</w:t>
      </w:r>
      <w:r w:rsidR="004659C5">
        <w:rPr>
          <w:rFonts w:ascii="Times New Roman" w:eastAsia="Times New Roman" w:hAnsi="Times New Roman" w:cs="Times New Roman"/>
          <w:color w:val="222222"/>
          <w:sz w:val="28"/>
          <w:szCs w:val="28"/>
          <w:lang w:eastAsia="ru-RU"/>
        </w:rPr>
        <w:t xml:space="preserve"> </w:t>
      </w:r>
      <w:r w:rsidR="0065251C" w:rsidRPr="004659C5">
        <w:rPr>
          <w:rFonts w:ascii="Times New Roman" w:eastAsia="Times New Roman" w:hAnsi="Times New Roman" w:cs="Times New Roman"/>
          <w:color w:val="222222"/>
          <w:sz w:val="28"/>
          <w:szCs w:val="28"/>
          <w:lang w:eastAsia="ru-RU"/>
        </w:rPr>
        <w:t xml:space="preserve">Несмотря на свою юность, князь в это время много делает для Новгорода. Русской земле угрожают татары, Александр активно занимается укреплением и ремонтом </w:t>
      </w:r>
      <w:r w:rsidR="0065251C" w:rsidRPr="004659C5">
        <w:rPr>
          <w:rFonts w:ascii="Times New Roman" w:eastAsia="Times New Roman" w:hAnsi="Times New Roman" w:cs="Times New Roman"/>
          <w:color w:val="222222"/>
          <w:sz w:val="28"/>
          <w:szCs w:val="28"/>
          <w:lang w:eastAsia="ru-RU"/>
        </w:rPr>
        <w:lastRenderedPageBreak/>
        <w:t xml:space="preserve">городских стен. На берегах реки </w:t>
      </w:r>
      <w:proofErr w:type="spellStart"/>
      <w:r w:rsidR="0065251C" w:rsidRPr="004659C5">
        <w:rPr>
          <w:rFonts w:ascii="Times New Roman" w:eastAsia="Times New Roman" w:hAnsi="Times New Roman" w:cs="Times New Roman"/>
          <w:color w:val="222222"/>
          <w:sz w:val="28"/>
          <w:szCs w:val="28"/>
          <w:lang w:eastAsia="ru-RU"/>
        </w:rPr>
        <w:t>Шелонь</w:t>
      </w:r>
      <w:proofErr w:type="spellEnd"/>
      <w:r w:rsidR="004659C5">
        <w:rPr>
          <w:rFonts w:ascii="Times New Roman" w:eastAsia="Times New Roman" w:hAnsi="Times New Roman" w:cs="Times New Roman"/>
          <w:color w:val="222222"/>
          <w:sz w:val="28"/>
          <w:szCs w:val="28"/>
          <w:lang w:eastAsia="ru-RU"/>
        </w:rPr>
        <w:t xml:space="preserve"> он строит несколько крепостей.</w:t>
      </w:r>
      <w:r w:rsidR="00F324EC" w:rsidRPr="004659C5">
        <w:rPr>
          <w:rFonts w:ascii="Times New Roman" w:hAnsi="Times New Roman" w:cs="Times New Roman"/>
          <w:color w:val="111111"/>
          <w:sz w:val="28"/>
          <w:szCs w:val="28"/>
          <w:shd w:val="clear" w:color="auto" w:fill="FFFFFF"/>
        </w:rPr>
        <w:t xml:space="preserve"> Правил великий князь 35 лет. Это были трудные годы для наших земель. Большая часть Руси была выжжена монгольскими завоевателями. Нужно было договариваться с ними о мире, чтобы сохранить то, что осталось. Западные и северные пределы захватывались орденами крестоносцев и шведами. Молодой князь малой дружиной победил на притоке Невы войско шведов, за что в народе его и прозвали «Невский». Затем на Чудском озере он также разбил крестоносцев Ливонского ордена. Теснил рыцарей Тевтонского ордена от пределов своего княжества. Им велись гибкие переговоры с Норвегией и Литовским князем, заключались торговые соглашения с немецкими городами. В то время шла духовная экспансия католичества. Папа Римский обещал удельным князьям помощь и защиту от Золотой орды в обмен на принятие протектората. Однако, князь Александр отказался от такой лукавой «поддержки». Русь была слаба. В это время могли рухнуть все её духовные, территориальные и культурные начала. В течение периода своего правления, проявляя мудрость, гибкость, рассудительность благоверный князь Александр заботился о том, чтобы сберечь уцелевшие княжества, отстроить сожжённые города, сохранить свой народ. Именно в этих трудах князь пребывал и до времени своей кончины.</w:t>
      </w:r>
      <w:r w:rsidR="0065251C" w:rsidRPr="004659C5">
        <w:rPr>
          <w:rFonts w:ascii="Times New Roman" w:eastAsia="Times New Roman" w:hAnsi="Times New Roman" w:cs="Times New Roman"/>
          <w:color w:val="222222"/>
          <w:sz w:val="28"/>
          <w:szCs w:val="28"/>
          <w:lang w:eastAsia="ru-RU"/>
        </w:rPr>
        <w:t xml:space="preserve"> Александр возвращается на родную землю тяжелобольным человеком, под именем Алексия он еще успеет принять торжественную клятву православных монахов. Церковь высоко чтит князя, благодаря которому Русь сохранила православие. Ради сохранения своей власти этот человек никогда не шел на компромиссы с Ватиканом. В 1543 году Александр Невский был причислен к лику чудотворцев. Он воевал и страдал за свое Отечество, именно таких людей церковь признавала святыми.</w:t>
      </w:r>
      <w:r w:rsidR="000E05E5" w:rsidRPr="004659C5">
        <w:rPr>
          <w:rFonts w:ascii="Times New Roman" w:eastAsia="Times New Roman" w:hAnsi="Times New Roman" w:cs="Times New Roman"/>
          <w:color w:val="222222"/>
          <w:sz w:val="28"/>
          <w:szCs w:val="28"/>
          <w:lang w:eastAsia="ru-RU"/>
        </w:rPr>
        <w:t xml:space="preserve"> </w:t>
      </w:r>
      <w:r w:rsidR="00F324EC" w:rsidRPr="004659C5">
        <w:rPr>
          <w:rFonts w:ascii="Times New Roman" w:hAnsi="Times New Roman" w:cs="Times New Roman"/>
          <w:color w:val="111111"/>
          <w:sz w:val="28"/>
          <w:szCs w:val="28"/>
          <w:shd w:val="clear" w:color="auto" w:fill="FFFFFF"/>
        </w:rPr>
        <w:t xml:space="preserve">Почитание места погребения князя начинается сразу после кончины. На гробнице Александра Невского происходят чудесные исцеления. Чувствуется невидимое участие святого в становлении государственности Руси. Неслучайным выглядит и обретение его мощей в 1380 году, именно в год свершения Куликовской битвы. Сам святой предстал перед многими участниками данного сражения. Укрепляя их, как когда-то святые страстотерпцы Борис и Глеб укрепили его воинство перед битвой со шведским войском. В 1574 году произошла церковная канонизация благоверного князя Александра. Святые мощи князя до 1723 года находились во Владимировской Рождественской обители. Когда Петр </w:t>
      </w:r>
      <w:r w:rsidR="00F324EC" w:rsidRPr="004659C5">
        <w:rPr>
          <w:rFonts w:ascii="Times New Roman" w:hAnsi="Times New Roman" w:cs="Times New Roman"/>
          <w:color w:val="111111"/>
          <w:sz w:val="28"/>
          <w:szCs w:val="28"/>
          <w:shd w:val="clear" w:color="auto" w:fill="FFFFFF"/>
        </w:rPr>
        <w:lastRenderedPageBreak/>
        <w:t xml:space="preserve">Великий передал под небесное заступничество благоверного князя Санкт-Петербург, то и его мощи тоже были перенесены в столицу. Значение Идеи Александра Невского легли в основу политики российской государственности на многие столетия. </w:t>
      </w:r>
      <w:r w:rsidR="00F324EC" w:rsidRPr="004659C5">
        <w:rPr>
          <w:rFonts w:ascii="Times New Roman" w:hAnsi="Times New Roman" w:cs="Times New Roman"/>
          <w:color w:val="111111"/>
          <w:sz w:val="28"/>
          <w:szCs w:val="28"/>
        </w:rPr>
        <w:br/>
      </w:r>
    </w:p>
    <w:p w:rsidR="00D162F2" w:rsidRPr="003432F0" w:rsidRDefault="00D162F2" w:rsidP="00D162F2">
      <w:pPr>
        <w:jc w:val="right"/>
        <w:rPr>
          <w:rFonts w:ascii="Times New Roman" w:hAnsi="Times New Roman" w:cs="Times New Roman"/>
          <w:sz w:val="24"/>
          <w:szCs w:val="24"/>
        </w:rPr>
      </w:pPr>
      <w:r w:rsidRPr="003432F0">
        <w:rPr>
          <w:rFonts w:ascii="Times New Roman" w:hAnsi="Times New Roman" w:cs="Times New Roman"/>
          <w:sz w:val="24"/>
          <w:szCs w:val="24"/>
        </w:rPr>
        <w:t xml:space="preserve">Приложение 3 </w:t>
      </w:r>
    </w:p>
    <w:p w:rsidR="00D162F2" w:rsidRPr="003432F0" w:rsidRDefault="00D162F2" w:rsidP="00D162F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3432F0">
        <w:rPr>
          <w:rFonts w:ascii="Times New Roman" w:eastAsia="Times New Roman" w:hAnsi="Times New Roman" w:cs="Times New Roman"/>
          <w:b/>
          <w:bCs/>
          <w:color w:val="000000"/>
          <w:sz w:val="24"/>
          <w:szCs w:val="24"/>
          <w:lang w:eastAsia="ru-RU"/>
        </w:rPr>
        <w:t xml:space="preserve">Заявка на участие в муниципальном этапе </w:t>
      </w:r>
    </w:p>
    <w:p w:rsidR="00D162F2" w:rsidRPr="000E758C" w:rsidRDefault="00D162F2" w:rsidP="00D162F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E758C">
        <w:rPr>
          <w:rFonts w:ascii="Times New Roman" w:eastAsia="Times New Roman" w:hAnsi="Times New Roman" w:cs="Times New Roman"/>
          <w:b/>
          <w:bCs/>
          <w:color w:val="000000"/>
          <w:sz w:val="24"/>
          <w:szCs w:val="24"/>
          <w:lang w:eastAsia="ru-RU"/>
        </w:rPr>
        <w:t>XXI</w:t>
      </w:r>
      <w:r>
        <w:rPr>
          <w:rFonts w:ascii="Times New Roman" w:eastAsia="Times New Roman" w:hAnsi="Times New Roman" w:cs="Times New Roman"/>
          <w:b/>
          <w:bCs/>
          <w:color w:val="000000"/>
          <w:sz w:val="24"/>
          <w:szCs w:val="24"/>
          <w:lang w:eastAsia="ru-RU"/>
        </w:rPr>
        <w:t>Х</w:t>
      </w:r>
      <w:r w:rsidRPr="000E758C">
        <w:rPr>
          <w:rFonts w:ascii="Times New Roman" w:eastAsia="Times New Roman" w:hAnsi="Times New Roman" w:cs="Times New Roman"/>
          <w:b/>
          <w:bCs/>
          <w:color w:val="000000"/>
          <w:sz w:val="24"/>
          <w:szCs w:val="24"/>
          <w:lang w:eastAsia="ru-RU"/>
        </w:rPr>
        <w:t xml:space="preserve"> Международных Рождественских образовательных чтений</w:t>
      </w:r>
    </w:p>
    <w:p w:rsidR="00D162F2" w:rsidRDefault="00D162F2" w:rsidP="00D162F2">
      <w:pPr>
        <w:shd w:val="clear" w:color="auto" w:fill="FFFFFF"/>
        <w:spacing w:after="0" w:line="240" w:lineRule="auto"/>
        <w:jc w:val="center"/>
        <w:rPr>
          <w:rFonts w:ascii="Times New Roman" w:eastAsia="Courier New" w:hAnsi="Times New Roman" w:cs="Times New Roman"/>
          <w:b/>
          <w:color w:val="000000"/>
          <w:sz w:val="24"/>
          <w:szCs w:val="24"/>
          <w:lang w:eastAsia="ru-RU" w:bidi="ru-RU"/>
        </w:rPr>
      </w:pPr>
      <w:r w:rsidRPr="003432F0">
        <w:rPr>
          <w:rFonts w:ascii="Times New Roman" w:eastAsia="Courier New" w:hAnsi="Times New Roman" w:cs="Times New Roman"/>
          <w:b/>
          <w:color w:val="000000"/>
          <w:sz w:val="24"/>
          <w:szCs w:val="24"/>
          <w:lang w:eastAsia="ru-RU" w:bidi="ru-RU"/>
        </w:rPr>
        <w:t>«</w:t>
      </w:r>
      <w:r w:rsidRPr="00E17885">
        <w:rPr>
          <w:rFonts w:ascii="Times New Roman" w:eastAsia="Courier New" w:hAnsi="Times New Roman" w:cs="Times New Roman"/>
          <w:b/>
          <w:sz w:val="24"/>
          <w:szCs w:val="24"/>
          <w:lang w:eastAsia="ru-RU" w:bidi="ru-RU"/>
        </w:rPr>
        <w:t>Александр Невский: Запад и Восток, историческая память</w:t>
      </w:r>
      <w:r>
        <w:rPr>
          <w:rFonts w:ascii="Times New Roman" w:eastAsia="Courier New" w:hAnsi="Times New Roman" w:cs="Times New Roman"/>
          <w:b/>
          <w:sz w:val="24"/>
          <w:szCs w:val="24"/>
          <w:lang w:eastAsia="ru-RU" w:bidi="ru-RU"/>
        </w:rPr>
        <w:t xml:space="preserve"> народа</w:t>
      </w:r>
      <w:r w:rsidRPr="003432F0">
        <w:rPr>
          <w:rFonts w:ascii="Times New Roman" w:eastAsia="Courier New" w:hAnsi="Times New Roman" w:cs="Times New Roman"/>
          <w:b/>
          <w:color w:val="000000"/>
          <w:sz w:val="24"/>
          <w:szCs w:val="24"/>
          <w:lang w:eastAsia="ru-RU" w:bidi="ru-RU"/>
        </w:rPr>
        <w:t>»</w:t>
      </w:r>
    </w:p>
    <w:p w:rsidR="00D162F2" w:rsidRPr="003432F0" w:rsidRDefault="00D162F2" w:rsidP="00D162F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tbl>
      <w:tblPr>
        <w:tblStyle w:val="1"/>
        <w:tblW w:w="9344" w:type="dxa"/>
        <w:tblLook w:val="04A0" w:firstRow="1" w:lastRow="0" w:firstColumn="1" w:lastColumn="0" w:noHBand="0" w:noVBand="1"/>
      </w:tblPr>
      <w:tblGrid>
        <w:gridCol w:w="4672"/>
        <w:gridCol w:w="4672"/>
      </w:tblGrid>
      <w:tr w:rsidR="00D162F2" w:rsidRPr="003432F0" w:rsidTr="00CD1977">
        <w:trPr>
          <w:trHeight w:val="229"/>
        </w:trPr>
        <w:tc>
          <w:tcPr>
            <w:tcW w:w="4672" w:type="dxa"/>
          </w:tcPr>
          <w:p w:rsidR="00D162F2" w:rsidRPr="003432F0" w:rsidRDefault="00D162F2" w:rsidP="00CD1977">
            <w:pPr>
              <w:spacing w:before="274"/>
              <w:rPr>
                <w:color w:val="000000"/>
              </w:rPr>
            </w:pPr>
            <w:r w:rsidRPr="003432F0">
              <w:rPr>
                <w:color w:val="000000"/>
              </w:rPr>
              <w:t xml:space="preserve">Ф.И.О. участника </w:t>
            </w:r>
          </w:p>
        </w:tc>
        <w:tc>
          <w:tcPr>
            <w:tcW w:w="4672" w:type="dxa"/>
          </w:tcPr>
          <w:p w:rsidR="00D162F2" w:rsidRPr="003432F0" w:rsidRDefault="00D162F2" w:rsidP="00CD1977">
            <w:pPr>
              <w:jc w:val="center"/>
              <w:rPr>
                <w:color w:val="000000"/>
              </w:rPr>
            </w:pPr>
            <w:proofErr w:type="spellStart"/>
            <w:r>
              <w:rPr>
                <w:color w:val="000000"/>
              </w:rPr>
              <w:t>Еремеева</w:t>
            </w:r>
            <w:proofErr w:type="spellEnd"/>
            <w:r>
              <w:rPr>
                <w:color w:val="000000"/>
              </w:rPr>
              <w:t xml:space="preserve"> Светлана Александровна</w:t>
            </w:r>
          </w:p>
        </w:tc>
      </w:tr>
      <w:tr w:rsidR="00D162F2" w:rsidRPr="003432F0" w:rsidTr="00CD1977">
        <w:trPr>
          <w:trHeight w:val="96"/>
        </w:trPr>
        <w:tc>
          <w:tcPr>
            <w:tcW w:w="4672" w:type="dxa"/>
          </w:tcPr>
          <w:p w:rsidR="00D162F2" w:rsidRPr="003432F0" w:rsidRDefault="00D162F2" w:rsidP="00CD1977">
            <w:pPr>
              <w:spacing w:before="274"/>
              <w:rPr>
                <w:color w:val="000000"/>
              </w:rPr>
            </w:pPr>
            <w:r w:rsidRPr="003432F0">
              <w:rPr>
                <w:color w:val="000000"/>
              </w:rPr>
              <w:t>Место работы (полное наименование)</w:t>
            </w:r>
          </w:p>
        </w:tc>
        <w:tc>
          <w:tcPr>
            <w:tcW w:w="4672" w:type="dxa"/>
          </w:tcPr>
          <w:p w:rsidR="00D162F2" w:rsidRDefault="00D162F2" w:rsidP="00CD1977">
            <w:pPr>
              <w:jc w:val="center"/>
              <w:rPr>
                <w:color w:val="000000"/>
              </w:rPr>
            </w:pPr>
            <w:proofErr w:type="spellStart"/>
            <w:r>
              <w:rPr>
                <w:color w:val="000000"/>
              </w:rPr>
              <w:t>МАДОУдетский</w:t>
            </w:r>
            <w:proofErr w:type="spellEnd"/>
            <w:r>
              <w:rPr>
                <w:color w:val="000000"/>
              </w:rPr>
              <w:t xml:space="preserve"> сад 10,</w:t>
            </w:r>
          </w:p>
          <w:p w:rsidR="00D162F2" w:rsidRPr="003432F0" w:rsidRDefault="00D162F2" w:rsidP="00CD1977">
            <w:pPr>
              <w:jc w:val="center"/>
              <w:rPr>
                <w:color w:val="000000"/>
              </w:rPr>
            </w:pPr>
            <w:r>
              <w:rPr>
                <w:color w:val="000000"/>
              </w:rPr>
              <w:t xml:space="preserve">Воскресная группа при храме </w:t>
            </w:r>
            <w:proofErr w:type="spellStart"/>
            <w:r>
              <w:rPr>
                <w:color w:val="000000"/>
              </w:rPr>
              <w:t>Св.Пр.Иннокентия</w:t>
            </w:r>
            <w:proofErr w:type="spellEnd"/>
            <w:r>
              <w:rPr>
                <w:color w:val="000000"/>
              </w:rPr>
              <w:t xml:space="preserve"> Вологодского</w:t>
            </w:r>
          </w:p>
        </w:tc>
      </w:tr>
      <w:tr w:rsidR="00D162F2" w:rsidRPr="003432F0" w:rsidTr="00CD1977">
        <w:tc>
          <w:tcPr>
            <w:tcW w:w="4672" w:type="dxa"/>
          </w:tcPr>
          <w:p w:rsidR="00D162F2" w:rsidRPr="003432F0" w:rsidRDefault="00D162F2" w:rsidP="00CD1977">
            <w:pPr>
              <w:spacing w:before="274"/>
              <w:rPr>
                <w:color w:val="000000"/>
              </w:rPr>
            </w:pPr>
            <w:r w:rsidRPr="003432F0">
              <w:rPr>
                <w:color w:val="000000"/>
              </w:rPr>
              <w:t>Должность</w:t>
            </w:r>
          </w:p>
        </w:tc>
        <w:tc>
          <w:tcPr>
            <w:tcW w:w="4672" w:type="dxa"/>
          </w:tcPr>
          <w:p w:rsidR="00D162F2" w:rsidRPr="003432F0" w:rsidRDefault="00D162F2" w:rsidP="00CD1977">
            <w:pPr>
              <w:jc w:val="center"/>
              <w:rPr>
                <w:color w:val="000000"/>
              </w:rPr>
            </w:pPr>
            <w:proofErr w:type="spellStart"/>
            <w:r>
              <w:rPr>
                <w:color w:val="000000"/>
              </w:rPr>
              <w:t>Зауч</w:t>
            </w:r>
            <w:proofErr w:type="spellEnd"/>
            <w:r>
              <w:rPr>
                <w:color w:val="000000"/>
              </w:rPr>
              <w:t>, воспитатель</w:t>
            </w:r>
          </w:p>
        </w:tc>
      </w:tr>
      <w:tr w:rsidR="00D162F2" w:rsidRPr="003432F0" w:rsidTr="00CD1977">
        <w:trPr>
          <w:trHeight w:val="395"/>
        </w:trPr>
        <w:tc>
          <w:tcPr>
            <w:tcW w:w="4672" w:type="dxa"/>
          </w:tcPr>
          <w:p w:rsidR="00D162F2" w:rsidRPr="003432F0" w:rsidRDefault="00D162F2" w:rsidP="00CD1977">
            <w:pPr>
              <w:spacing w:before="274"/>
              <w:rPr>
                <w:color w:val="000000"/>
              </w:rPr>
            </w:pPr>
            <w:r w:rsidRPr="003432F0">
              <w:rPr>
                <w:color w:val="000000"/>
              </w:rPr>
              <w:t>Телефон, e-</w:t>
            </w:r>
            <w:proofErr w:type="spellStart"/>
            <w:r w:rsidRPr="003432F0">
              <w:rPr>
                <w:color w:val="000000"/>
              </w:rPr>
              <w:t>mail</w:t>
            </w:r>
            <w:proofErr w:type="spellEnd"/>
          </w:p>
        </w:tc>
        <w:tc>
          <w:tcPr>
            <w:tcW w:w="4672" w:type="dxa"/>
          </w:tcPr>
          <w:p w:rsidR="00D162F2" w:rsidRPr="002801C8" w:rsidRDefault="00D162F2" w:rsidP="00CD1977">
            <w:pPr>
              <w:spacing w:line="480" w:lineRule="auto"/>
              <w:jc w:val="center"/>
              <w:rPr>
                <w:color w:val="000000"/>
                <w:lang w:val="en-US"/>
              </w:rPr>
            </w:pPr>
            <w:hyperlink r:id="rId5" w:history="1">
              <w:r w:rsidRPr="00EB0DF9">
                <w:rPr>
                  <w:rStyle w:val="a5"/>
                  <w:lang w:val="en-US"/>
                </w:rPr>
                <w:t>yesmk</w:t>
              </w:r>
              <w:r w:rsidRPr="00EB0DF9">
                <w:rPr>
                  <w:rStyle w:val="a5"/>
                </w:rPr>
                <w:t>10@</w:t>
              </w:r>
              <w:r w:rsidRPr="00EB0DF9">
                <w:rPr>
                  <w:rStyle w:val="a5"/>
                  <w:lang w:val="en-US"/>
                </w:rPr>
                <w:t>bk</w:t>
              </w:r>
              <w:r w:rsidRPr="00EB0DF9">
                <w:rPr>
                  <w:rStyle w:val="a5"/>
                </w:rPr>
                <w:t>.</w:t>
              </w:r>
              <w:proofErr w:type="spellStart"/>
              <w:r w:rsidRPr="00EB0DF9">
                <w:rPr>
                  <w:rStyle w:val="a5"/>
                  <w:lang w:val="en-US"/>
                </w:rPr>
                <w:t>ru</w:t>
              </w:r>
              <w:proofErr w:type="spellEnd"/>
            </w:hyperlink>
            <w:r>
              <w:rPr>
                <w:color w:val="000000"/>
              </w:rPr>
              <w:t xml:space="preserve"> </w:t>
            </w:r>
            <w:r w:rsidRPr="002801C8">
              <w:rPr>
                <w:color w:val="000000"/>
              </w:rPr>
              <w:t>8</w:t>
            </w:r>
            <w:r>
              <w:rPr>
                <w:color w:val="000000"/>
                <w:lang w:val="en-US"/>
              </w:rPr>
              <w:t>9505590141</w:t>
            </w:r>
          </w:p>
        </w:tc>
      </w:tr>
      <w:tr w:rsidR="00D162F2" w:rsidRPr="003432F0" w:rsidTr="00CD1977">
        <w:trPr>
          <w:trHeight w:val="829"/>
        </w:trPr>
        <w:tc>
          <w:tcPr>
            <w:tcW w:w="4672" w:type="dxa"/>
          </w:tcPr>
          <w:p w:rsidR="00D162F2" w:rsidRPr="003432F0" w:rsidRDefault="00D162F2" w:rsidP="00CD1977">
            <w:pPr>
              <w:spacing w:before="274"/>
              <w:rPr>
                <w:color w:val="000000"/>
              </w:rPr>
            </w:pPr>
            <w:r w:rsidRPr="003432F0">
              <w:rPr>
                <w:color w:val="000000"/>
              </w:rPr>
              <w:t>Форма участия (доклад, выступление на секции, мастер-класс, публикация тезисов в сборнике)</w:t>
            </w:r>
          </w:p>
        </w:tc>
        <w:tc>
          <w:tcPr>
            <w:tcW w:w="4672" w:type="dxa"/>
          </w:tcPr>
          <w:p w:rsidR="00D162F2" w:rsidRPr="003432F0" w:rsidRDefault="00D162F2" w:rsidP="00CD1977">
            <w:pPr>
              <w:jc w:val="center"/>
              <w:rPr>
                <w:color w:val="000000"/>
              </w:rPr>
            </w:pPr>
            <w:r>
              <w:rPr>
                <w:color w:val="000000"/>
              </w:rPr>
              <w:t>публикация тезисов в сборнике</w:t>
            </w:r>
          </w:p>
        </w:tc>
      </w:tr>
      <w:tr w:rsidR="00D162F2" w:rsidRPr="003432F0" w:rsidTr="00CD1977">
        <w:tc>
          <w:tcPr>
            <w:tcW w:w="4672" w:type="dxa"/>
          </w:tcPr>
          <w:p w:rsidR="00D162F2" w:rsidRPr="003432F0" w:rsidRDefault="00D162F2" w:rsidP="00CD1977">
            <w:pPr>
              <w:spacing w:before="274"/>
              <w:rPr>
                <w:color w:val="000000"/>
              </w:rPr>
            </w:pPr>
            <w:r w:rsidRPr="003432F0">
              <w:rPr>
                <w:color w:val="000000"/>
              </w:rPr>
              <w:t>Тема доклада (тезисов)</w:t>
            </w:r>
          </w:p>
        </w:tc>
        <w:tc>
          <w:tcPr>
            <w:tcW w:w="4672" w:type="dxa"/>
          </w:tcPr>
          <w:p w:rsidR="00D162F2" w:rsidRPr="003432F0" w:rsidRDefault="00D162F2" w:rsidP="00CD1977">
            <w:pPr>
              <w:jc w:val="center"/>
              <w:rPr>
                <w:color w:val="000000"/>
              </w:rPr>
            </w:pPr>
          </w:p>
        </w:tc>
      </w:tr>
      <w:tr w:rsidR="00D162F2" w:rsidRPr="003432F0" w:rsidTr="00CD1977">
        <w:tc>
          <w:tcPr>
            <w:tcW w:w="4672" w:type="dxa"/>
          </w:tcPr>
          <w:p w:rsidR="00D162F2" w:rsidRPr="003432F0" w:rsidRDefault="00D162F2" w:rsidP="00CD1977">
            <w:pPr>
              <w:spacing w:before="274"/>
              <w:rPr>
                <w:color w:val="000000"/>
              </w:rPr>
            </w:pPr>
            <w:r w:rsidRPr="003432F0">
              <w:rPr>
                <w:color w:val="000000"/>
              </w:rPr>
              <w:t>Наименования направления РЧ</w:t>
            </w:r>
          </w:p>
        </w:tc>
        <w:tc>
          <w:tcPr>
            <w:tcW w:w="4672" w:type="dxa"/>
          </w:tcPr>
          <w:p w:rsidR="00D162F2" w:rsidRPr="003432F0" w:rsidRDefault="00D162F2" w:rsidP="00CD1977">
            <w:pPr>
              <w:jc w:val="center"/>
              <w:rPr>
                <w:color w:val="000000"/>
              </w:rPr>
            </w:pPr>
          </w:p>
        </w:tc>
      </w:tr>
      <w:tr w:rsidR="00D162F2" w:rsidRPr="003432F0" w:rsidTr="00CD1977">
        <w:tc>
          <w:tcPr>
            <w:tcW w:w="4672" w:type="dxa"/>
          </w:tcPr>
          <w:p w:rsidR="00D162F2" w:rsidRPr="003432F0" w:rsidRDefault="00D162F2" w:rsidP="00CD1977">
            <w:pPr>
              <w:shd w:val="clear" w:color="auto" w:fill="FFFFFF"/>
              <w:spacing w:before="274" w:after="274"/>
              <w:rPr>
                <w:color w:val="000000"/>
              </w:rPr>
            </w:pPr>
            <w:r w:rsidRPr="003432F0">
              <w:rPr>
                <w:color w:val="000000"/>
              </w:rPr>
              <w:t xml:space="preserve">Заявка на сборник тезисов               </w:t>
            </w:r>
          </w:p>
        </w:tc>
        <w:tc>
          <w:tcPr>
            <w:tcW w:w="4672" w:type="dxa"/>
          </w:tcPr>
          <w:p w:rsidR="00D162F2" w:rsidRPr="003432F0" w:rsidRDefault="00D162F2" w:rsidP="00CD1977">
            <w:pPr>
              <w:jc w:val="center"/>
              <w:rPr>
                <w:color w:val="000000"/>
              </w:rPr>
            </w:pPr>
          </w:p>
        </w:tc>
      </w:tr>
    </w:tbl>
    <w:p w:rsidR="00D162F2" w:rsidRPr="003432F0" w:rsidRDefault="00D162F2" w:rsidP="00D162F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C4491" w:rsidRDefault="00FC4491">
      <w:bookmarkStart w:id="0" w:name="_GoBack"/>
      <w:bookmarkEnd w:id="0"/>
    </w:p>
    <w:sectPr w:rsidR="00FC4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E3A06"/>
    <w:multiLevelType w:val="multilevel"/>
    <w:tmpl w:val="50B0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19"/>
    <w:rsid w:val="000E05E5"/>
    <w:rsid w:val="003B1419"/>
    <w:rsid w:val="004659C5"/>
    <w:rsid w:val="0065251C"/>
    <w:rsid w:val="007D02C6"/>
    <w:rsid w:val="00D162F2"/>
    <w:rsid w:val="00F324EC"/>
    <w:rsid w:val="00FC4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13AB7-8CA9-4B72-841E-3DD4B813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02C6"/>
    <w:rPr>
      <w:rFonts w:ascii="Times New Roman" w:hAnsi="Times New Roman" w:cs="Times New Roman"/>
      <w:sz w:val="24"/>
      <w:szCs w:val="24"/>
    </w:rPr>
  </w:style>
  <w:style w:type="table" w:customStyle="1" w:styleId="1">
    <w:name w:val="Сетка таблицы1"/>
    <w:basedOn w:val="a1"/>
    <w:next w:val="a4"/>
    <w:uiPriority w:val="59"/>
    <w:rsid w:val="00D162F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162F2"/>
    <w:rPr>
      <w:color w:val="0563C1" w:themeColor="hyperlink"/>
      <w:u w:val="single"/>
    </w:rPr>
  </w:style>
  <w:style w:type="table" w:styleId="a4">
    <w:name w:val="Table Grid"/>
    <w:basedOn w:val="a1"/>
    <w:uiPriority w:val="39"/>
    <w:rsid w:val="00D16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467662">
      <w:bodyDiv w:val="1"/>
      <w:marLeft w:val="0"/>
      <w:marRight w:val="0"/>
      <w:marTop w:val="0"/>
      <w:marBottom w:val="0"/>
      <w:divBdr>
        <w:top w:val="none" w:sz="0" w:space="0" w:color="auto"/>
        <w:left w:val="none" w:sz="0" w:space="0" w:color="auto"/>
        <w:bottom w:val="none" w:sz="0" w:space="0" w:color="auto"/>
        <w:right w:val="none" w:sz="0" w:space="0" w:color="auto"/>
      </w:divBdr>
      <w:divsChild>
        <w:div w:id="889876923">
          <w:marLeft w:val="0"/>
          <w:marRight w:val="0"/>
          <w:marTop w:val="240"/>
          <w:marBottom w:val="0"/>
          <w:divBdr>
            <w:top w:val="none" w:sz="0" w:space="0" w:color="auto"/>
            <w:left w:val="none" w:sz="0" w:space="0" w:color="auto"/>
            <w:bottom w:val="none" w:sz="0" w:space="0" w:color="auto"/>
            <w:right w:val="none" w:sz="0" w:space="0" w:color="auto"/>
          </w:divBdr>
          <w:divsChild>
            <w:div w:id="1208302553">
              <w:marLeft w:val="0"/>
              <w:marRight w:val="0"/>
              <w:marTop w:val="0"/>
              <w:marBottom w:val="0"/>
              <w:divBdr>
                <w:top w:val="none" w:sz="0" w:space="0" w:color="auto"/>
                <w:left w:val="none" w:sz="0" w:space="0" w:color="auto"/>
                <w:bottom w:val="none" w:sz="0" w:space="0" w:color="auto"/>
                <w:right w:val="none" w:sz="0" w:space="0" w:color="auto"/>
              </w:divBdr>
              <w:divsChild>
                <w:div w:id="4240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7114">
          <w:marLeft w:val="0"/>
          <w:marRight w:val="0"/>
          <w:marTop w:val="0"/>
          <w:marBottom w:val="0"/>
          <w:divBdr>
            <w:top w:val="none" w:sz="0" w:space="0" w:color="auto"/>
            <w:left w:val="none" w:sz="0" w:space="0" w:color="auto"/>
            <w:bottom w:val="none" w:sz="0" w:space="0" w:color="auto"/>
            <w:right w:val="none" w:sz="0" w:space="0" w:color="auto"/>
          </w:divBdr>
          <w:divsChild>
            <w:div w:id="594635321">
              <w:marLeft w:val="0"/>
              <w:marRight w:val="0"/>
              <w:marTop w:val="0"/>
              <w:marBottom w:val="0"/>
              <w:divBdr>
                <w:top w:val="none" w:sz="0" w:space="0" w:color="auto"/>
                <w:left w:val="none" w:sz="0" w:space="0" w:color="auto"/>
                <w:bottom w:val="none" w:sz="0" w:space="0" w:color="auto"/>
                <w:right w:val="none" w:sz="0" w:space="0" w:color="auto"/>
              </w:divBdr>
              <w:divsChild>
                <w:div w:id="862672166">
                  <w:marLeft w:val="0"/>
                  <w:marRight w:val="0"/>
                  <w:marTop w:val="0"/>
                  <w:marBottom w:val="150"/>
                  <w:divBdr>
                    <w:top w:val="none" w:sz="0" w:space="0" w:color="auto"/>
                    <w:left w:val="none" w:sz="0" w:space="0" w:color="auto"/>
                    <w:bottom w:val="none" w:sz="0" w:space="0" w:color="auto"/>
                    <w:right w:val="none" w:sz="0" w:space="0" w:color="auto"/>
                  </w:divBdr>
                </w:div>
              </w:divsChild>
            </w:div>
            <w:div w:id="843322673">
              <w:marLeft w:val="0"/>
              <w:marRight w:val="0"/>
              <w:marTop w:val="0"/>
              <w:marBottom w:val="315"/>
              <w:divBdr>
                <w:top w:val="none" w:sz="0" w:space="0" w:color="auto"/>
                <w:left w:val="none" w:sz="0" w:space="0" w:color="auto"/>
                <w:bottom w:val="none" w:sz="0" w:space="0" w:color="auto"/>
                <w:right w:val="none" w:sz="0" w:space="0" w:color="auto"/>
              </w:divBdr>
              <w:divsChild>
                <w:div w:id="597062353">
                  <w:marLeft w:val="0"/>
                  <w:marRight w:val="0"/>
                  <w:marTop w:val="0"/>
                  <w:marBottom w:val="315"/>
                  <w:divBdr>
                    <w:top w:val="none" w:sz="0" w:space="0" w:color="auto"/>
                    <w:left w:val="none" w:sz="0" w:space="0" w:color="auto"/>
                    <w:bottom w:val="none" w:sz="0" w:space="0" w:color="auto"/>
                    <w:right w:val="none" w:sz="0" w:space="0" w:color="auto"/>
                  </w:divBdr>
                </w:div>
                <w:div w:id="186386251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esmk10@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850</Words>
  <Characters>4849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5</cp:revision>
  <dcterms:created xsi:type="dcterms:W3CDTF">2020-11-02T11:29:00Z</dcterms:created>
  <dcterms:modified xsi:type="dcterms:W3CDTF">2020-11-02T11:15:00Z</dcterms:modified>
</cp:coreProperties>
</file>