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12" w:rsidRDefault="0081361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13612" w:rsidRDefault="00813612">
      <w:pPr>
        <w:pStyle w:val="ConsPlusNormal"/>
        <w:jc w:val="both"/>
        <w:outlineLvl w:val="0"/>
      </w:pPr>
    </w:p>
    <w:p w:rsidR="00813612" w:rsidRDefault="00813612">
      <w:pPr>
        <w:pStyle w:val="ConsPlusTitle"/>
        <w:jc w:val="center"/>
      </w:pPr>
      <w:r>
        <w:t>ПРАВИТЕЛЬСТВО РОССИЙСКОЙ ФЕДЕРАЦИИ</w:t>
      </w:r>
    </w:p>
    <w:p w:rsidR="00813612" w:rsidRDefault="00813612">
      <w:pPr>
        <w:pStyle w:val="ConsPlusTitle"/>
        <w:jc w:val="center"/>
      </w:pPr>
    </w:p>
    <w:p w:rsidR="00813612" w:rsidRDefault="00813612">
      <w:pPr>
        <w:pStyle w:val="ConsPlusTitle"/>
        <w:jc w:val="center"/>
      </w:pPr>
      <w:r>
        <w:t>ПОСТАНОВЛЕНИЕ</w:t>
      </w:r>
    </w:p>
    <w:p w:rsidR="00813612" w:rsidRDefault="00813612">
      <w:pPr>
        <w:pStyle w:val="ConsPlusTitle"/>
        <w:jc w:val="center"/>
      </w:pPr>
      <w:r>
        <w:t>от 4 мая 2008 г. N 333</w:t>
      </w:r>
    </w:p>
    <w:p w:rsidR="00813612" w:rsidRDefault="00813612">
      <w:pPr>
        <w:pStyle w:val="ConsPlusTitle"/>
        <w:jc w:val="center"/>
      </w:pPr>
    </w:p>
    <w:p w:rsidR="00813612" w:rsidRDefault="00813612">
      <w:pPr>
        <w:pStyle w:val="ConsPlusTitle"/>
        <w:jc w:val="center"/>
      </w:pPr>
      <w:bookmarkStart w:id="0" w:name="_GoBack"/>
      <w:r>
        <w:t>О КОМПЕТЕНЦИИ ФЕДЕРАЛЬНЫХ ОРГАНОВ</w:t>
      </w:r>
    </w:p>
    <w:p w:rsidR="00813612" w:rsidRDefault="00813612">
      <w:pPr>
        <w:pStyle w:val="ConsPlusTitle"/>
        <w:jc w:val="center"/>
      </w:pPr>
      <w:r>
        <w:t>ИСПОЛНИТЕЛЬНОЙ ВЛАСТИ, РУКОВОДСТВО ДЕЯТЕЛЬНОСТЬЮ КОТОРЫХ</w:t>
      </w:r>
    </w:p>
    <w:p w:rsidR="00813612" w:rsidRDefault="00813612">
      <w:pPr>
        <w:pStyle w:val="ConsPlusTitle"/>
        <w:jc w:val="center"/>
      </w:pPr>
      <w:r>
        <w:t>ОСУЩЕСТВЛЯЕТ ПРАВИТЕЛЬСТВО РОССИЙСКОЙ ФЕДЕРАЦИИ,</w:t>
      </w:r>
    </w:p>
    <w:p w:rsidR="00813612" w:rsidRDefault="00813612">
      <w:pPr>
        <w:pStyle w:val="ConsPlusTitle"/>
        <w:jc w:val="center"/>
      </w:pPr>
      <w:r>
        <w:t>В ОБЛАСТИ ПРОТИВОДЕЙСТВИЯ ТЕРРОРИЗМУ</w:t>
      </w:r>
    </w:p>
    <w:bookmarkEnd w:id="0"/>
    <w:p w:rsidR="00813612" w:rsidRDefault="0081361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36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3612" w:rsidRDefault="008136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3612" w:rsidRDefault="0081361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17.12.2009 </w:t>
            </w:r>
            <w:hyperlink r:id="rId5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813612" w:rsidRDefault="00813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6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06.06.2013 </w:t>
            </w:r>
            <w:hyperlink r:id="rId7" w:history="1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 xml:space="preserve">, от 22.07.2017 </w:t>
            </w:r>
            <w:hyperlink r:id="rId8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>,</w:t>
            </w:r>
          </w:p>
          <w:p w:rsidR="00813612" w:rsidRDefault="008136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28.01.2019 </w:t>
            </w:r>
            <w:hyperlink r:id="rId9" w:history="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16.02.2019 </w:t>
            </w:r>
            <w:hyperlink r:id="rId10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3612" w:rsidRDefault="00813612">
      <w:pPr>
        <w:pStyle w:val="ConsPlusNormal"/>
        <w:ind w:firstLine="540"/>
        <w:jc w:val="both"/>
      </w:pPr>
    </w:p>
    <w:p w:rsidR="00813612" w:rsidRDefault="00813612">
      <w:pPr>
        <w:pStyle w:val="ConsPlusNormal"/>
        <w:ind w:firstLine="540"/>
        <w:jc w:val="both"/>
      </w:pPr>
      <w:r>
        <w:t xml:space="preserve">Во исполнение </w:t>
      </w:r>
      <w:hyperlink r:id="rId11" w:history="1">
        <w:r>
          <w:rPr>
            <w:color w:val="0000FF"/>
          </w:rPr>
          <w:t>пункта 1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1. Федеральные органы исполнительной власти, руководство деятельностью которых осуществляет Правительство Российской Федерации: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а) 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б) обеспечивают антитеррористическую защищенность объектов федеральной собственности, находящихся в их ведении,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 и организуют контроль состояния их антитеррористической защищенности;</w:t>
      </w:r>
    </w:p>
    <w:p w:rsidR="00813612" w:rsidRDefault="0081361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28.01.2019 N 51)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в) осуществляют взаимодействие в области противодействия терроризму, в том числе обмен информацией;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г) обеспечивают профессиональную переподготовку и повышение квалификации федеральных государственных гражданских служащих, осуществляющих деятельность по профилактике терроризма, минимизации и (или) ликвидации последствий его проявлений.</w:t>
      </w:r>
    </w:p>
    <w:p w:rsidR="00813612" w:rsidRDefault="0081361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28.01.2019 N 51)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1(1). Федеральные министерства, руководство деятельностью которых осуществляет Правительство Российской Федерации, осуществляют координацию и контроль деятельности по профилактике терроризма, минимизации и (или) ликвидации последствий его проявлений подведомственных федеральных служб, федеральных агентств, их территориальных органов и организаций, а также в соответствии со своей компетенцией осуществляют методическое руководство деятельностью органов исполнительной власти субъектов Российской Федерации в указанной сфере.</w:t>
      </w:r>
    </w:p>
    <w:p w:rsidR="00813612" w:rsidRDefault="00813612">
      <w:pPr>
        <w:pStyle w:val="ConsPlusNormal"/>
        <w:jc w:val="both"/>
      </w:pPr>
      <w:r>
        <w:t xml:space="preserve">(п. 1(1)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28.01.2019 N 51)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2. 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Министерство цифрового развития, связи и массовых коммуникаций Российской Федерации, Федеральная служба по надзору в сфере связи, информационных технологий и массовых </w:t>
      </w:r>
      <w:r>
        <w:lastRenderedPageBreak/>
        <w:t>коммуникаций, Федеральное агентство по делам молодежи, Федеральное агентство по делам национальностей, Федеральное агентство по печати и массовым коммуникациям в соответствии со своей компетенцией в установленной сфере деятельности разрабатывают и обеспечивают реализацию комплекса мер, направленных на противодействие идеологии терроризма, пропаганде его идей, распространению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813612" w:rsidRDefault="00813612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28.01.2019 N 51)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3. Министерство экономического развития Российской Федерации, Министерство Российской Федерации по делам Северного Кавказа, Министерство Российской Федерации по развитию Дальнего Востока, Федеральное агентство по делам национальностей в пределах своей компетенции осуществляют разработку и реализацию комплекса мер, направленных на совершенствование государственной региональной и национальной политики, в целях устранения предпосылок социально-экономических и межнациональных конфликтов, в том числе способствующих совершению террористических актов и формированию социальной базы терроризма.</w:t>
      </w:r>
    </w:p>
    <w:p w:rsidR="00813612" w:rsidRDefault="0081361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28.01.2019 N 51)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4. Федеральная служба по ветеринарному и фитосанитарному надзору осуществляет надзор за физической защитой источников особо опасных организмов (научно-исследовательские и диагностические ветеринарные лаборатории, скотомогильники, места эндемической циркуляции).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04.02.2011 N 48.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6. Федеральная служба по гидрометеорологии и мониторингу окружающей среды осуществляет оперативное обеспечение пользователей, в задачу которых входит борьба с терроризмом, гидрометеорологической информацией и данными о состоянии окружающей среды, ее загрязнении при угрозе или совершении террористического акта, а также минимизации и (или) ликвидации его последствий.</w:t>
      </w:r>
    </w:p>
    <w:p w:rsidR="00813612" w:rsidRDefault="0081361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06.06.2013 N 477)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7. Федеральная служба по экологическому, технологическому и атомному надзору: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а) осуществляет контроль и надзор за состоянием антитеррористической защищенности ядерных установок, радиационных источников, пунктов хранения ядерных материалов и радиоактивных веществ, за системами единого государственного учета и контроля ядерных материалов, радиоактивных веществ, радиоактивных отходов;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б) участвует совместно с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и гидротехнических сооружений (за исключением судоходных гидротехнических сооружений).</w:t>
      </w:r>
    </w:p>
    <w:p w:rsidR="00813612" w:rsidRDefault="00813612">
      <w:pPr>
        <w:pStyle w:val="ConsPlusNormal"/>
        <w:jc w:val="both"/>
      </w:pPr>
      <w:r>
        <w:t xml:space="preserve">(в ред. Постановлений Правительства РФ от 04.02.2011 </w:t>
      </w:r>
      <w:hyperlink r:id="rId19" w:history="1">
        <w:r>
          <w:rPr>
            <w:color w:val="0000FF"/>
          </w:rPr>
          <w:t>N 48</w:t>
        </w:r>
      </w:hyperlink>
      <w:r>
        <w:t xml:space="preserve">, от 16.02.2019 </w:t>
      </w:r>
      <w:hyperlink r:id="rId20" w:history="1">
        <w:r>
          <w:rPr>
            <w:color w:val="0000FF"/>
          </w:rPr>
          <w:t>N 152</w:t>
        </w:r>
      </w:hyperlink>
      <w:r>
        <w:t>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8. Федеральное агентство воздушного транспорта организует оперативное обеспечение заинтересованных федеральных органов исполнительной власти информацией, необходимой для решения задач по противодействию терроризму на объектах Единой системы организации воздушного движения, и обеспечивает в пределах своей компетенции мероприятия по их антитеррористической защищенности.</w:t>
      </w:r>
    </w:p>
    <w:p w:rsidR="00813612" w:rsidRDefault="0081361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17.12.2009 N 1033)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22.07.2017 N 869.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lastRenderedPageBreak/>
        <w:t>10. Федеральное агентство геодезии и картографии организует проведение геодезических, картографических, топографических и гидрографических работ в целях обеспечения противодействия терроризму.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11. Реализация настоящего Постановления осуществляется </w:t>
      </w:r>
      <w:proofErr w:type="gramStart"/>
      <w:r>
        <w:t>в пределах</w:t>
      </w:r>
      <w:proofErr w:type="gramEnd"/>
      <w:r>
        <w:t xml:space="preserve"> установленных численности и фондов оплаты труда работников соответствующих федеральных органов исполнительной власти.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12. 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в 3-месячный срок разработать и представить в Правительство Российской Федерации правила обеспечения особого режима оборота лекарственных средств и препаратов, содержащих наркотические средства, психотропные или сильнодействующие вещества, на территории (объектах), в пределах которой (на которых) введен правовой режим контртеррористической операции.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>13. Признать утратившими силу: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а)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июня 1999 г. N 660 "Об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 27, ст. 3363);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апреля 2002 г. N 215 "О внесении изменений в Постановление Правительства Российской Федерации от 22 июня 1999 г. N 660" (Собрание законодательства Российской Федерации, 2002, N 14, ст. 1313);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в) </w:t>
      </w:r>
      <w:hyperlink r:id="rId25" w:history="1">
        <w:r>
          <w:rPr>
            <w:color w:val="0000FF"/>
          </w:rPr>
          <w:t>пункт 25</w:t>
        </w:r>
      </w:hyperlink>
      <w:r>
        <w:t xml:space="preserve"> 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663);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г) </w:t>
      </w:r>
      <w:hyperlink r:id="rId26" w:history="1">
        <w:r>
          <w:rPr>
            <w:color w:val="0000FF"/>
          </w:rPr>
          <w:t>пункт 16</w:t>
        </w:r>
      </w:hyperlink>
      <w:r>
        <w:t xml:space="preserve"> 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наркотиков, утвержденных Постановлением Правительства Российской Федерации от 17 ноября 2004 г. N 648 (Собрание законодательства Российской Федерации, 2004, N 47, ст. 4666);</w:t>
      </w:r>
    </w:p>
    <w:p w:rsidR="00813612" w:rsidRDefault="00813612">
      <w:pPr>
        <w:pStyle w:val="ConsPlusNormal"/>
        <w:spacing w:before="220"/>
        <w:ind w:firstLine="540"/>
        <w:jc w:val="both"/>
      </w:pPr>
      <w:r>
        <w:t xml:space="preserve">д) </w:t>
      </w:r>
      <w:hyperlink r:id="rId27" w:history="1">
        <w:r>
          <w:rPr>
            <w:color w:val="0000FF"/>
          </w:rPr>
          <w:t>пункт 20</w:t>
        </w:r>
      </w:hyperlink>
      <w:r>
        <w:t xml:space="preserve"> 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(Собрание законодательства Российской Федерации, 2006, N 3, ст. 297).</w:t>
      </w:r>
    </w:p>
    <w:p w:rsidR="00813612" w:rsidRDefault="00813612">
      <w:pPr>
        <w:pStyle w:val="ConsPlusNormal"/>
        <w:ind w:firstLine="540"/>
        <w:jc w:val="both"/>
      </w:pPr>
    </w:p>
    <w:p w:rsidR="00813612" w:rsidRDefault="00813612">
      <w:pPr>
        <w:pStyle w:val="ConsPlusNormal"/>
        <w:jc w:val="right"/>
      </w:pPr>
      <w:r>
        <w:t>Председатель Правительства</w:t>
      </w:r>
    </w:p>
    <w:p w:rsidR="00813612" w:rsidRDefault="00813612">
      <w:pPr>
        <w:pStyle w:val="ConsPlusNormal"/>
        <w:jc w:val="right"/>
      </w:pPr>
      <w:r>
        <w:t>Российской Федерации</w:t>
      </w:r>
    </w:p>
    <w:p w:rsidR="00813612" w:rsidRDefault="00813612">
      <w:pPr>
        <w:pStyle w:val="ConsPlusNormal"/>
        <w:jc w:val="right"/>
      </w:pPr>
      <w:r>
        <w:t>В.ЗУБКОВ</w:t>
      </w:r>
    </w:p>
    <w:p w:rsidR="00813612" w:rsidRDefault="00813612">
      <w:pPr>
        <w:pStyle w:val="ConsPlusNormal"/>
        <w:ind w:firstLine="540"/>
        <w:jc w:val="both"/>
      </w:pPr>
    </w:p>
    <w:p w:rsidR="00813612" w:rsidRDefault="00813612">
      <w:pPr>
        <w:pStyle w:val="ConsPlusNormal"/>
        <w:ind w:firstLine="540"/>
        <w:jc w:val="both"/>
      </w:pPr>
    </w:p>
    <w:p w:rsidR="00813612" w:rsidRDefault="008136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575" w:rsidRDefault="009C25A6"/>
    <w:sectPr w:rsidR="00242575" w:rsidSect="0053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12"/>
    <w:rsid w:val="00813612"/>
    <w:rsid w:val="009C25A6"/>
    <w:rsid w:val="00CD6138"/>
    <w:rsid w:val="00E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0C322-E8B1-4B24-A9AE-632A5F0B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6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DC32CE19C5A0968B6F3E1CAB91812B731F577DD90C328E14711B9E919508B7E7F43FF4D2A1ED29E2DE3AA6DDF56ED141A5F8E1871ECDAV4o2I" TargetMode="External"/><Relationship Id="rId13" Type="http://schemas.openxmlformats.org/officeDocument/2006/relationships/hyperlink" Target="consultantplus://offline/ref=B17DC32CE19C5A0968B6F3E1CAB91812B632F27EDC90C328E14711B9E919508B7E7F43FF4D2A1ED39B2DE3AA6DDF56ED141A5F8E1871ECDAV4o2I" TargetMode="External"/><Relationship Id="rId18" Type="http://schemas.openxmlformats.org/officeDocument/2006/relationships/hyperlink" Target="consultantplus://offline/ref=B17DC32CE19C5A0968B6F3E1CAB91812B435F172DF90C328E14711B9E919508B7E7F43FF4D2A1ED59A2DE3AA6DDF56ED141A5F8E1871ECDAV4o2I" TargetMode="External"/><Relationship Id="rId26" Type="http://schemas.openxmlformats.org/officeDocument/2006/relationships/hyperlink" Target="consultantplus://offline/ref=B17DC32CE19C5A0968B6F3E1CAB91812B334F571D8939E22E91E1DBBEE160F9C79364FFE4D2A1CD49372E6BF7C875BE502045A950473EDVDo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7DC32CE19C5A0968B6F3E1CAB91812B431F572D99BC328E14711B9E919508B7E7F43FF4D2A1FD39F2DE3AA6DDF56ED141A5F8E1871ECDAV4o2I" TargetMode="External"/><Relationship Id="rId7" Type="http://schemas.openxmlformats.org/officeDocument/2006/relationships/hyperlink" Target="consultantplus://offline/ref=B17DC32CE19C5A0968B6F3E1CAB91812B435F172DF90C328E14711B9E919508B7E7F43FF4D2A1ED59A2DE3AA6DDF56ED141A5F8E1871ECDAV4o2I" TargetMode="External"/><Relationship Id="rId12" Type="http://schemas.openxmlformats.org/officeDocument/2006/relationships/hyperlink" Target="consultantplus://offline/ref=B17DC32CE19C5A0968B6F3E1CAB91812B632F27EDC90C328E14711B9E919508B7E7F43FF4D2A1ED3982DE3AA6DDF56ED141A5F8E1871ECDAV4o2I" TargetMode="External"/><Relationship Id="rId17" Type="http://schemas.openxmlformats.org/officeDocument/2006/relationships/hyperlink" Target="consultantplus://offline/ref=B17DC32CE19C5A0968B6F3E1CAB91812B733FC70D899C328E14711B9E919508B7E7F43FF4D2A1ED6992DE3AA6DDF56ED141A5F8E1871ECDAV4o2I" TargetMode="External"/><Relationship Id="rId25" Type="http://schemas.openxmlformats.org/officeDocument/2006/relationships/hyperlink" Target="consultantplus://offline/ref=B17DC32CE19C5A0968B6F3E1CAB91812B235F577DF939E22E91E1DBBEE160F9C79364FFE4D2A17D39372E6BF7C875BE502045A950473EDVDo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7DC32CE19C5A0968B6F3E1CAB91812B632F27EDC90C328E14711B9E919508B7E7F43FF4D2A1ED3912DE3AA6DDF56ED141A5F8E1871ECDAV4o2I" TargetMode="External"/><Relationship Id="rId20" Type="http://schemas.openxmlformats.org/officeDocument/2006/relationships/hyperlink" Target="consultantplus://offline/ref=B17DC32CE19C5A0968B6F3E1CAB91812B632FC73D89AC328E14711B9E919508B7E7F43FF4D2A1ED09A2DE3AA6DDF56ED141A5F8E1871ECDAV4o2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7DC32CE19C5A0968B6F3E1CAB91812B733FC70D899C328E14711B9E919508B7E7F43FF4D2A1ED6982DE3AA6DDF56ED141A5F8E1871ECDAV4o2I" TargetMode="External"/><Relationship Id="rId11" Type="http://schemas.openxmlformats.org/officeDocument/2006/relationships/hyperlink" Target="consultantplus://offline/ref=B17DC32CE19C5A0968B6F3E1CAB91812B73AF276D89BC328E14711B9E919508B7E7F43FF4D2A1ED7982DE3AA6DDF56ED141A5F8E1871ECDAV4o2I" TargetMode="External"/><Relationship Id="rId24" Type="http://schemas.openxmlformats.org/officeDocument/2006/relationships/hyperlink" Target="consultantplus://offline/ref=B17DC32CE19C5A0968B6F3E1CAB91812B635F572D9939E22E91E1DBBEE160F8E796E43FE45341ED78624B7FAV2o0I" TargetMode="External"/><Relationship Id="rId5" Type="http://schemas.openxmlformats.org/officeDocument/2006/relationships/hyperlink" Target="consultantplus://offline/ref=B17DC32CE19C5A0968B6F3E1CAB91812B431F572D99BC328E14711B9E919508B7E7F43FF4D2A1FD39F2DE3AA6DDF56ED141A5F8E1871ECDAV4o2I" TargetMode="External"/><Relationship Id="rId15" Type="http://schemas.openxmlformats.org/officeDocument/2006/relationships/hyperlink" Target="consultantplus://offline/ref=B17DC32CE19C5A0968B6F3E1CAB91812B632F27EDC90C328E14711B9E919508B7E7F43FF4D2A1ED39F2DE3AA6DDF56ED141A5F8E1871ECDAV4o2I" TargetMode="External"/><Relationship Id="rId23" Type="http://schemas.openxmlformats.org/officeDocument/2006/relationships/hyperlink" Target="consultantplus://offline/ref=B17DC32CE19C5A0968B6F3E1CAB91812B034FC77D4939E22E91E1DBBEE160F8E796E43FE45341ED78624B7FAV2o0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17DC32CE19C5A0968B6F3E1CAB91812B632FC73D89AC328E14711B9E919508B7E7F43FF4D2A1ED09A2DE3AA6DDF56ED141A5F8E1871ECDAV4o2I" TargetMode="External"/><Relationship Id="rId19" Type="http://schemas.openxmlformats.org/officeDocument/2006/relationships/hyperlink" Target="consultantplus://offline/ref=B17DC32CE19C5A0968B6F3E1CAB91812B733FC70D899C328E14711B9E919508B7E7F43FF4D2A1ED69A2DE3AA6DDF56ED141A5F8E1871ECDAV4o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17DC32CE19C5A0968B6F3E1CAB91812B632F27EDC90C328E14711B9E919508B7E7F43FF4D2A1ED29D2DE3AA6DDF56ED141A5F8E1871ECDAV4o2I" TargetMode="External"/><Relationship Id="rId14" Type="http://schemas.openxmlformats.org/officeDocument/2006/relationships/hyperlink" Target="consultantplus://offline/ref=B17DC32CE19C5A0968B6F3E1CAB91812B632F27EDC90C328E14711B9E919508B7E7F43FF4D2A1ED39D2DE3AA6DDF56ED141A5F8E1871ECDAV4o2I" TargetMode="External"/><Relationship Id="rId22" Type="http://schemas.openxmlformats.org/officeDocument/2006/relationships/hyperlink" Target="consultantplus://offline/ref=B17DC32CE19C5A0968B6F3E1CAB91812B731F577DD90C328E14711B9E919508B7E7F43FF4D2A1ED29E2DE3AA6DDF56ED141A5F8E1871ECDAV4o2I" TargetMode="External"/><Relationship Id="rId27" Type="http://schemas.openxmlformats.org/officeDocument/2006/relationships/hyperlink" Target="consultantplus://offline/ref=B17DC32CE19C5A0968B6F3E1CAB91812B336FD73DC939E22E91E1DBBEE160F9C79364FFE4D281ED79372E6BF7C875BE502045A950473EDVDo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Ивотин Анатолий Николаевич</dc:creator>
  <cp:lastModifiedBy>Ивонина Ирина Валерьевна</cp:lastModifiedBy>
  <cp:revision>2</cp:revision>
  <dcterms:created xsi:type="dcterms:W3CDTF">2019-10-20T11:38:00Z</dcterms:created>
  <dcterms:modified xsi:type="dcterms:W3CDTF">2019-10-20T11:38:00Z</dcterms:modified>
</cp:coreProperties>
</file>